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2D" w:rsidRDefault="00CA5DDF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drawing>
          <wp:inline distT="0" distB="0" distL="0" distR="0">
            <wp:extent cx="1618859" cy="372139"/>
            <wp:effectExtent l="0" t="0" r="0" b="0"/>
            <wp:docPr id="30" name="image1.png" descr="C:\Users\Uporabnik\Desktop\inde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porabnik\Desktop\index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8859" cy="3721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7B2D" w:rsidRDefault="00CA5DD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drawing>
          <wp:inline distT="0" distB="0" distL="0" distR="0">
            <wp:extent cx="1832345" cy="1342299"/>
            <wp:effectExtent l="0" t="0" r="0" b="0"/>
            <wp:docPr id="32" name="image3.png" descr="D:\logo\LogoBeHealth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logo\LogoBeHealthy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2345" cy="13422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drawing>
          <wp:inline distT="0" distB="0" distL="0" distR="0">
            <wp:extent cx="1980543" cy="1107400"/>
            <wp:effectExtent l="0" t="0" r="0" b="0"/>
            <wp:docPr id="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0543" cy="110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7B2D" w:rsidRDefault="00807B2D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B2D" w:rsidRPr="008C2AB0" w:rsidRDefault="00CA5DDF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sl-SI"/>
        </w:rPr>
      </w:pPr>
      <w:r w:rsidRPr="008C2AB0">
        <w:rPr>
          <w:rFonts w:ascii="Times New Roman" w:eastAsia="Times New Roman" w:hAnsi="Times New Roman" w:cs="Times New Roman"/>
          <w:b/>
          <w:sz w:val="36"/>
          <w:szCs w:val="36"/>
          <w:lang w:val="sl-SI"/>
        </w:rPr>
        <w:t>Šport v sklopu projekta Erasmus+</w:t>
      </w:r>
    </w:p>
    <w:p w:rsidR="00807B2D" w:rsidRPr="008C2AB0" w:rsidRDefault="00807B2D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sl-SI"/>
        </w:rPr>
      </w:pPr>
    </w:p>
    <w:p w:rsidR="00807B2D" w:rsidRPr="008C2AB0" w:rsidRDefault="00CA5DD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>Naša šola je bila vedno športno orientirana, s sodelovanjem v projektu Erasmus+ “Being healthy makes you wealthy” pa smo še poudarili pomen in obseg ukvarjanja s športom in ostalimi telesnimi aktivnostmi.</w:t>
      </w:r>
    </w:p>
    <w:p w:rsidR="00807B2D" w:rsidRPr="008C2AB0" w:rsidRDefault="00CA5DD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V času šolanja pri nas imajo dijaki na voljo veliko športnih aktivnosti, ki se izvajajo skozi redne ure športne vzgoje, športne dneve, šolska športna tekmovanja </w:t>
      </w:r>
      <w:r w:rsidR="008C2AB0">
        <w:rPr>
          <w:rFonts w:ascii="Times New Roman" w:eastAsia="Times New Roman" w:hAnsi="Times New Roman" w:cs="Times New Roman"/>
          <w:sz w:val="24"/>
          <w:szCs w:val="24"/>
          <w:lang w:val="sl-SI"/>
        </w:rPr>
        <w:t>in</w:t>
      </w: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športne tabore.</w:t>
      </w:r>
    </w:p>
    <w:p w:rsidR="00807B2D" w:rsidRPr="008C2AB0" w:rsidRDefault="00CA5DD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Pri urah športne vzgoje smo dali več poudarka na ustrezno telesno pripravljenost, še posebej za ukvarjanje z zimskimi športi. </w:t>
      </w:r>
    </w:p>
    <w:p w:rsidR="00807B2D" w:rsidRPr="008C2AB0" w:rsidRDefault="00CA5DD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>Vsako šolsko leto izvedemo tri športne dn</w:t>
      </w:r>
      <w:r w:rsidR="008C2AB0">
        <w:rPr>
          <w:rFonts w:ascii="Times New Roman" w:eastAsia="Times New Roman" w:hAnsi="Times New Roman" w:cs="Times New Roman"/>
          <w:sz w:val="24"/>
          <w:szCs w:val="24"/>
          <w:lang w:val="sl-SI"/>
        </w:rPr>
        <w:t>i</w:t>
      </w: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>, pozimi sta stalnica alpsko smučanje in deskanje, pri ostalih vsebinah pa skušamo biti čim bolj raznoliki ter dijakom predstaviti tudi športe in aktivnosti, ki niso toliko v ospredju. V času projekta smo v letu in pol izvedli že 7 športnih dn</w:t>
      </w:r>
      <w:r w:rsidR="008C2AB0">
        <w:rPr>
          <w:rFonts w:ascii="Times New Roman" w:eastAsia="Times New Roman" w:hAnsi="Times New Roman" w:cs="Times New Roman"/>
          <w:sz w:val="24"/>
          <w:szCs w:val="24"/>
          <w:lang w:val="sl-SI"/>
        </w:rPr>
        <w:t>i</w:t>
      </w: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(plavanje, smučanje in tek na smučeh, pohod, paintball, vzpon na okoliške hribe, drsanje, smučanje in sankanje), do konca projekta načrtujemo še dva (orientacija, pohod).</w:t>
      </w:r>
    </w:p>
    <w:p w:rsidR="00807B2D" w:rsidRPr="008C2AB0" w:rsidRDefault="00CA5DD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>Pri šolskih športnih tekmovanjih smo dijakom ponudili več možnosti sodelovanja, tako smo se prvič udeležili tekmovanja iz lokostrelstva, floorballa in streljanja z zračno puško.</w:t>
      </w:r>
    </w:p>
    <w:p w:rsidR="00807B2D" w:rsidRPr="008C2AB0" w:rsidRDefault="00CA5DD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Poleg vsega naštetega so za ta namen </w:t>
      </w:r>
      <w:r w:rsidR="008F728D">
        <w:rPr>
          <w:rFonts w:ascii="Times New Roman" w:eastAsia="Times New Roman" w:hAnsi="Times New Roman" w:cs="Times New Roman"/>
          <w:sz w:val="24"/>
          <w:szCs w:val="24"/>
          <w:lang w:val="sl-SI"/>
        </w:rPr>
        <w:t>vse članice projekta kupile</w:t>
      </w:r>
      <w:bookmarkStart w:id="0" w:name="_GoBack"/>
      <w:bookmarkEnd w:id="0"/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10 merilcev aktivnosti, zapestnice Polar Loop. Dijaki, ki so prejeli zapestnice</w:t>
      </w:r>
      <w:r w:rsidR="008C2AB0">
        <w:rPr>
          <w:rFonts w:ascii="Times New Roman" w:eastAsia="Times New Roman" w:hAnsi="Times New Roman" w:cs="Times New Roman"/>
          <w:sz w:val="24"/>
          <w:szCs w:val="24"/>
          <w:lang w:val="sl-SI"/>
        </w:rPr>
        <w:t>,</w:t>
      </w: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so bili na ta način spodbujani </w:t>
      </w:r>
      <w:r w:rsidR="008C2AB0">
        <w:rPr>
          <w:rFonts w:ascii="Times New Roman" w:eastAsia="Times New Roman" w:hAnsi="Times New Roman" w:cs="Times New Roman"/>
          <w:sz w:val="24"/>
          <w:szCs w:val="24"/>
          <w:lang w:val="sl-SI"/>
        </w:rPr>
        <w:t>in</w:t>
      </w: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nadzorovani, da so se v prostem času zadosti gibali.</w:t>
      </w:r>
    </w:p>
    <w:p w:rsidR="00807B2D" w:rsidRPr="008C2AB0" w:rsidRDefault="00807B2D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807B2D" w:rsidRPr="008C2AB0" w:rsidRDefault="00CA5DD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>Aleksandar Lazić, prof. ŠVZ</w:t>
      </w:r>
    </w:p>
    <w:p w:rsidR="00807B2D" w:rsidRPr="008C2AB0" w:rsidRDefault="0080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807B2D" w:rsidRPr="008C2AB0" w:rsidRDefault="00CA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                                                               </w:t>
      </w:r>
    </w:p>
    <w:p w:rsidR="00807B2D" w:rsidRPr="008C2AB0" w:rsidRDefault="00CA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br/>
      </w:r>
    </w:p>
    <w:p w:rsidR="00807B2D" w:rsidRPr="008C2AB0" w:rsidRDefault="00CA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lastRenderedPageBreak/>
        <w:t xml:space="preserve">                         </w:t>
      </w:r>
    </w:p>
    <w:p w:rsidR="00807B2D" w:rsidRPr="008C2AB0" w:rsidRDefault="00CA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br/>
      </w:r>
    </w:p>
    <w:p w:rsidR="00807B2D" w:rsidRPr="008C2AB0" w:rsidRDefault="0080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807B2D" w:rsidRPr="008C2AB0" w:rsidRDefault="0080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807B2D" w:rsidRPr="008C2AB0" w:rsidRDefault="0080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807B2D" w:rsidRPr="008C2AB0" w:rsidRDefault="00CA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br/>
      </w:r>
    </w:p>
    <w:p w:rsidR="00807B2D" w:rsidRPr="008C2AB0" w:rsidRDefault="0080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807B2D" w:rsidRPr="008C2AB0" w:rsidRDefault="0080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807B2D" w:rsidRPr="008C2AB0" w:rsidRDefault="0080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807B2D" w:rsidRPr="008C2AB0" w:rsidRDefault="00CA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8C2AB0">
        <w:rPr>
          <w:rFonts w:ascii="Times New Roman" w:eastAsia="Times New Roman" w:hAnsi="Times New Roman" w:cs="Times New Roman"/>
          <w:sz w:val="24"/>
          <w:szCs w:val="24"/>
          <w:lang w:val="sl-SI"/>
        </w:rPr>
        <w:br/>
      </w:r>
    </w:p>
    <w:p w:rsidR="00807B2D" w:rsidRPr="008C2AB0" w:rsidRDefault="0080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807B2D" w:rsidRPr="008C2AB0" w:rsidRDefault="0080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807B2D" w:rsidRPr="008C2AB0" w:rsidRDefault="0080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807B2D" w:rsidRPr="008C2AB0" w:rsidRDefault="00807B2D">
      <w:pPr>
        <w:rPr>
          <w:lang w:val="sl-SI"/>
        </w:rPr>
      </w:pPr>
    </w:p>
    <w:sectPr w:rsidR="00807B2D" w:rsidRPr="008C2AB0" w:rsidSect="00653E2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807B2D"/>
    <w:rsid w:val="002B500E"/>
    <w:rsid w:val="00653E29"/>
    <w:rsid w:val="00807B2D"/>
    <w:rsid w:val="008C2AB0"/>
    <w:rsid w:val="008F728D"/>
    <w:rsid w:val="00A274CF"/>
    <w:rsid w:val="00CA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56"/>
  </w:style>
  <w:style w:type="paragraph" w:styleId="Heading1">
    <w:name w:val="heading 1"/>
    <w:basedOn w:val="Normal"/>
    <w:next w:val="Normal"/>
    <w:rsid w:val="00653E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53E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53E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53E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53E2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653E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653E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53E2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653E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653E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9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Strong">
    <w:name w:val="Strong"/>
    <w:basedOn w:val="DefaultParagraphFont"/>
    <w:uiPriority w:val="22"/>
    <w:qFormat/>
    <w:rsid w:val="004932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F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46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668A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46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668A"/>
    <w:rPr>
      <w:lang w:val="en-US"/>
    </w:rPr>
  </w:style>
  <w:style w:type="paragraph" w:styleId="Subtitle">
    <w:name w:val="Subtitle"/>
    <w:basedOn w:val="Normal"/>
    <w:next w:val="Normal"/>
    <w:rsid w:val="00653E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2019-04-01T16:52:00Z</dcterms:created>
  <dcterms:modified xsi:type="dcterms:W3CDTF">2019-04-01T16:52:00Z</dcterms:modified>
</cp:coreProperties>
</file>